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FA" w:rsidRDefault="005959FA" w:rsidP="005959FA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FA" w:rsidRDefault="005959FA" w:rsidP="005959FA">
      <w:pPr>
        <w:pStyle w:val="1"/>
        <w:rPr>
          <w:b/>
          <w:bCs/>
          <w:sz w:val="40"/>
        </w:rPr>
      </w:pPr>
    </w:p>
    <w:p w:rsidR="005959FA" w:rsidRDefault="005959FA" w:rsidP="005959FA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5959FA" w:rsidRDefault="005959FA" w:rsidP="005959FA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5959FA" w:rsidRDefault="005959FA" w:rsidP="005959FA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5959FA" w:rsidRDefault="005959FA" w:rsidP="005959FA">
      <w:pPr>
        <w:pStyle w:val="4"/>
        <w:numPr>
          <w:ilvl w:val="3"/>
          <w:numId w:val="2"/>
        </w:numPr>
        <w:spacing w:line="200" w:lineRule="atLeast"/>
      </w:pPr>
    </w:p>
    <w:p w:rsidR="005959FA" w:rsidRDefault="005959FA" w:rsidP="005959FA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53263C" w:rsidRDefault="0053263C" w:rsidP="005959FA">
      <w:pPr>
        <w:pStyle w:val="ConsPlusTitle"/>
        <w:jc w:val="center"/>
      </w:pPr>
    </w:p>
    <w:p w:rsidR="0053263C" w:rsidRDefault="005959FA" w:rsidP="005959F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3705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</w:t>
      </w:r>
      <w:r w:rsidR="00E05584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8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26A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05584">
        <w:rPr>
          <w:rFonts w:ascii="Times New Roman" w:hAnsi="Times New Roman" w:cs="Times New Roman"/>
          <w:b/>
          <w:sz w:val="28"/>
          <w:szCs w:val="28"/>
        </w:rPr>
        <w:t>22.10.2021</w:t>
      </w:r>
      <w:r w:rsidR="007F556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05584">
        <w:rPr>
          <w:rFonts w:ascii="Times New Roman" w:hAnsi="Times New Roman" w:cs="Times New Roman"/>
          <w:b/>
          <w:sz w:val="28"/>
          <w:szCs w:val="28"/>
        </w:rPr>
        <w:t>95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63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05584">
        <w:rPr>
          <w:rFonts w:ascii="Times New Roman" w:hAnsi="Times New Roman" w:cs="Times New Roman"/>
          <w:b/>
          <w:sz w:val="28"/>
          <w:szCs w:val="28"/>
        </w:rPr>
        <w:t xml:space="preserve"> положения о муниципальном земельном контроле в границах сельских поселений </w:t>
      </w:r>
      <w:proofErr w:type="spellStart"/>
      <w:r w:rsidR="00E05584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E05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56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E05584">
        <w:rPr>
          <w:rFonts w:ascii="Times New Roman" w:hAnsi="Times New Roman" w:cs="Times New Roman"/>
          <w:b/>
          <w:sz w:val="28"/>
          <w:szCs w:val="28"/>
        </w:rPr>
        <w:t>го</w:t>
      </w:r>
      <w:r w:rsidR="007F556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05584">
        <w:rPr>
          <w:rFonts w:ascii="Times New Roman" w:hAnsi="Times New Roman" w:cs="Times New Roman"/>
          <w:b/>
          <w:sz w:val="28"/>
          <w:szCs w:val="28"/>
        </w:rPr>
        <w:t>а</w:t>
      </w:r>
      <w:r w:rsidR="007F556E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F556E" w:rsidRDefault="007F556E" w:rsidP="005959FA">
      <w:pPr>
        <w:pStyle w:val="ConsPlusTitlePage"/>
        <w:jc w:val="center"/>
      </w:pPr>
    </w:p>
    <w:p w:rsidR="005E2B3E" w:rsidRDefault="005E2B3E" w:rsidP="005959FA">
      <w:pPr>
        <w:pStyle w:val="ConsPlusTitlePage"/>
        <w:jc w:val="center"/>
      </w:pPr>
    </w:p>
    <w:p w:rsidR="00FD0B15" w:rsidRPr="00E05584" w:rsidRDefault="007F556E" w:rsidP="007A49B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E05584">
        <w:rPr>
          <w:rFonts w:ascii="Times New Roman" w:hAnsi="Times New Roman"/>
          <w:bCs/>
          <w:sz w:val="28"/>
          <w:szCs w:val="28"/>
        </w:rPr>
        <w:t>протест</w:t>
      </w:r>
      <w:r>
        <w:rPr>
          <w:rFonts w:ascii="Times New Roman" w:hAnsi="Times New Roman"/>
          <w:bCs/>
          <w:sz w:val="28"/>
          <w:szCs w:val="28"/>
        </w:rPr>
        <w:t xml:space="preserve"> прокуратуры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и в соответствии </w:t>
      </w:r>
      <w:r w:rsidR="00E05584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05584">
        <w:rPr>
          <w:rFonts w:ascii="Times New Roman" w:hAnsi="Times New Roman"/>
          <w:bCs/>
          <w:sz w:val="28"/>
          <w:szCs w:val="28"/>
        </w:rPr>
        <w:t>Федеральным законом от 31.07.2020 № 248 –ФЗ «О государственном контроле (надзоре) и муниципальном контроле»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31BCB">
        <w:rPr>
          <w:sz w:val="28"/>
          <w:szCs w:val="28"/>
        </w:rPr>
        <w:t xml:space="preserve"> </w:t>
      </w:r>
      <w:r w:rsidR="00E05584" w:rsidRPr="00E0558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E05584" w:rsidRPr="00E0558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05584" w:rsidRPr="00E055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F556E" w:rsidRPr="006E3044" w:rsidRDefault="007F556E" w:rsidP="007A49B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E3044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proofErr w:type="spellStart"/>
      <w:r w:rsidR="00FD0B15">
        <w:rPr>
          <w:rFonts w:ascii="Times New Roman" w:hAnsi="Times New Roman"/>
          <w:b/>
          <w:bCs/>
          <w:sz w:val="28"/>
          <w:szCs w:val="28"/>
        </w:rPr>
        <w:t>Южского</w:t>
      </w:r>
      <w:proofErr w:type="spellEnd"/>
      <w:r w:rsidRPr="006E304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7F556E" w:rsidRPr="006E3044" w:rsidRDefault="007F556E" w:rsidP="007F556E">
      <w:pPr>
        <w:autoSpaceDE w:val="0"/>
        <w:autoSpaceDN w:val="0"/>
        <w:adjustRightInd w:val="0"/>
        <w:spacing w:after="240"/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E3044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E05584" w:rsidRDefault="007F556E" w:rsidP="00B3705C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84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726AB5" w:rsidRPr="00E0558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05584" w:rsidRPr="00E0558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05584" w:rsidRPr="00E055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05584">
        <w:rPr>
          <w:rFonts w:ascii="Times New Roman" w:hAnsi="Times New Roman" w:cs="Times New Roman"/>
          <w:sz w:val="28"/>
          <w:szCs w:val="28"/>
        </w:rPr>
        <w:t xml:space="preserve">от </w:t>
      </w:r>
      <w:r w:rsidR="00E05584" w:rsidRPr="00E05584">
        <w:rPr>
          <w:rFonts w:ascii="Times New Roman" w:hAnsi="Times New Roman" w:cs="Times New Roman"/>
          <w:sz w:val="28"/>
          <w:szCs w:val="28"/>
        </w:rPr>
        <w:t xml:space="preserve">22.10.2021 № 95 «Об утверждении положения о муниципальном земельном контроле в границах сельских поселений </w:t>
      </w:r>
      <w:proofErr w:type="spellStart"/>
      <w:r w:rsidR="00E05584" w:rsidRPr="00E0558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05584" w:rsidRPr="00E05584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B3705C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B3705C" w:rsidRDefault="00B3705C" w:rsidP="00E05584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-абзац четвертый пункта 1.3 раздела 1 Положения о муниципальном земельном контроле в границах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изложить в следующей редакции:</w:t>
      </w:r>
    </w:p>
    <w:p w:rsidR="00B3705C" w:rsidRPr="005E2B3E" w:rsidRDefault="00B3705C" w:rsidP="00B370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B3E" w:rsidRPr="005E2B3E">
        <w:rPr>
          <w:rFonts w:ascii="Times New Roman" w:hAnsi="Times New Roman" w:cs="Times New Roman"/>
          <w:sz w:val="28"/>
          <w:szCs w:val="28"/>
        </w:rPr>
        <w:t>«</w:t>
      </w:r>
      <w:r w:rsidRPr="005E2B3E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r w:rsidR="005E2B3E" w:rsidRPr="005E2B3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E2B3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F556E" w:rsidRPr="005E2B3E" w:rsidRDefault="007F556E" w:rsidP="00B3705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5959FA" w:rsidRPr="0053263C" w:rsidRDefault="005959FA" w:rsidP="0053263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3C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вступает в силу после официального </w:t>
      </w:r>
      <w:r w:rsidR="0053263C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53263C">
        <w:rPr>
          <w:rFonts w:ascii="Times New Roman" w:hAnsi="Times New Roman" w:cs="Times New Roman"/>
          <w:sz w:val="28"/>
          <w:szCs w:val="28"/>
        </w:rPr>
        <w:t xml:space="preserve">в официальном издании </w:t>
      </w:r>
      <w:r w:rsidR="0053263C">
        <w:rPr>
          <w:rFonts w:ascii="Times New Roman" w:hAnsi="Times New Roman" w:cs="Times New Roman"/>
          <w:sz w:val="28"/>
          <w:szCs w:val="28"/>
        </w:rPr>
        <w:t>«</w:t>
      </w:r>
      <w:r w:rsidRPr="0053263C">
        <w:rPr>
          <w:rFonts w:ascii="Times New Roman" w:hAnsi="Times New Roman" w:cs="Times New Roman"/>
          <w:sz w:val="28"/>
          <w:szCs w:val="28"/>
        </w:rPr>
        <w:t>Правовой Вестни</w:t>
      </w:r>
      <w:r w:rsidR="0053263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53263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3263C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5959FA" w:rsidRDefault="005959FA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3263C" w:rsidRDefault="0053263C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3263C" w:rsidRDefault="0053263C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959FA" w:rsidRDefault="005959FA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5959FA" w:rsidRPr="00C01DAB" w:rsidRDefault="005959FA" w:rsidP="005959FA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5959FA" w:rsidRDefault="005959FA" w:rsidP="005959FA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 Е.А. Муратова</w:t>
      </w:r>
    </w:p>
    <w:p w:rsidR="005D0ECF" w:rsidRDefault="005D0ECF" w:rsidP="005959FA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sectPr w:rsidR="005D0ECF" w:rsidSect="0053263C">
      <w:headerReference w:type="default" r:id="rId9"/>
      <w:pgSz w:w="11906" w:h="16838"/>
      <w:pgMar w:top="709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A2" w:rsidRDefault="005B12A2" w:rsidP="005B12A2">
      <w:pPr>
        <w:spacing w:after="0" w:line="240" w:lineRule="auto"/>
      </w:pPr>
      <w:r>
        <w:separator/>
      </w:r>
    </w:p>
  </w:endnote>
  <w:endnote w:type="continuationSeparator" w:id="0">
    <w:p w:rsidR="005B12A2" w:rsidRDefault="005B12A2" w:rsidP="005B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A2" w:rsidRDefault="005B12A2" w:rsidP="005B12A2">
      <w:pPr>
        <w:spacing w:after="0" w:line="240" w:lineRule="auto"/>
      </w:pPr>
      <w:r>
        <w:separator/>
      </w:r>
    </w:p>
  </w:footnote>
  <w:footnote w:type="continuationSeparator" w:id="0">
    <w:p w:rsidR="005B12A2" w:rsidRDefault="005B12A2" w:rsidP="005B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A2" w:rsidRDefault="005B12A2">
    <w:pPr>
      <w:pStyle w:val="a5"/>
    </w:pPr>
    <w:r>
      <w:t xml:space="preserve">                                                                                    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FA"/>
    <w:rsid w:val="000171E3"/>
    <w:rsid w:val="0053263C"/>
    <w:rsid w:val="005959FA"/>
    <w:rsid w:val="005B12A2"/>
    <w:rsid w:val="005D0ECF"/>
    <w:rsid w:val="005E2B3E"/>
    <w:rsid w:val="00726AB5"/>
    <w:rsid w:val="007A49BA"/>
    <w:rsid w:val="007F556E"/>
    <w:rsid w:val="008249A6"/>
    <w:rsid w:val="00B3705C"/>
    <w:rsid w:val="00CA732F"/>
    <w:rsid w:val="00E05584"/>
    <w:rsid w:val="00FA641D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7970C-AAAB-46DE-8377-61BE7326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FA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5959FA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59FA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959FA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5959FA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9FA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959FA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959FA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959FA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Title">
    <w:name w:val="ConsPlusTitle"/>
    <w:rsid w:val="005959FA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959FA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959FA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 примечания1"/>
    <w:basedOn w:val="a"/>
    <w:rsid w:val="007F556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2A2"/>
    <w:rPr>
      <w:rFonts w:ascii="Calibri" w:eastAsia="Times New Roman" w:hAnsi="Calibri" w:cs="Calibri"/>
      <w:sz w:val="22"/>
      <w:lang w:eastAsia="ar-SA"/>
    </w:rPr>
  </w:style>
  <w:style w:type="paragraph" w:styleId="a7">
    <w:name w:val="footer"/>
    <w:basedOn w:val="a"/>
    <w:link w:val="a8"/>
    <w:uiPriority w:val="99"/>
    <w:unhideWhenUsed/>
    <w:rsid w:val="005B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2A2"/>
    <w:rPr>
      <w:rFonts w:ascii="Calibri" w:eastAsia="Times New Roman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2213-22D2-4D6E-BE9F-FED88578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Альбина</cp:lastModifiedBy>
  <cp:revision>3</cp:revision>
  <dcterms:created xsi:type="dcterms:W3CDTF">2022-03-04T13:06:00Z</dcterms:created>
  <dcterms:modified xsi:type="dcterms:W3CDTF">2022-03-05T07:01:00Z</dcterms:modified>
</cp:coreProperties>
</file>