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8F" w:rsidRDefault="008C5C8F" w:rsidP="008C5C8F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8C5C8F" w:rsidRPr="00005EBA" w:rsidRDefault="008C5C8F" w:rsidP="008C5C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50FE082B" wp14:editId="3C8C3290">
            <wp:simplePos x="0" y="0"/>
            <wp:positionH relativeFrom="column">
              <wp:posOffset>2516505</wp:posOffset>
            </wp:positionH>
            <wp:positionV relativeFrom="page">
              <wp:posOffset>392312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8C5C8F" w:rsidRPr="00005EBA" w:rsidRDefault="008C5C8F" w:rsidP="008C5C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8C5C8F" w:rsidRDefault="008C5C8F" w:rsidP="008C5C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C8F" w:rsidRPr="00005EBA" w:rsidRDefault="008C5C8F" w:rsidP="008C5C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C8F" w:rsidRPr="00005EBA" w:rsidRDefault="008C5C8F" w:rsidP="008C5C8F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C5C8F" w:rsidRDefault="008C5C8F" w:rsidP="008C5C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5C8F" w:rsidRPr="00005EBA" w:rsidRDefault="008C5C8F" w:rsidP="008C5C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8C5C8F" w:rsidRPr="00005EBA" w:rsidRDefault="008C5C8F" w:rsidP="008C5C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tbl>
      <w:tblPr>
        <w:tblW w:w="14136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26"/>
        <w:gridCol w:w="9072"/>
        <w:gridCol w:w="108"/>
        <w:gridCol w:w="318"/>
        <w:gridCol w:w="4212"/>
      </w:tblGrid>
      <w:tr w:rsidR="007728E2" w:rsidRPr="007728E2" w:rsidTr="008C5C8F">
        <w:trPr>
          <w:gridBefore w:val="1"/>
          <w:gridAfter w:val="2"/>
          <w:wBefore w:w="426" w:type="dxa"/>
          <w:wAfter w:w="4530" w:type="dxa"/>
        </w:trPr>
        <w:tc>
          <w:tcPr>
            <w:tcW w:w="9180" w:type="dxa"/>
            <w:gridSpan w:val="2"/>
          </w:tcPr>
          <w:p w:rsidR="00D915B1" w:rsidRPr="00355A52" w:rsidRDefault="00D915B1" w:rsidP="008C5C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8E2" w:rsidRPr="007728E2" w:rsidTr="008C5C8F">
        <w:trPr>
          <w:gridAfter w:val="1"/>
          <w:wAfter w:w="4212" w:type="dxa"/>
        </w:trPr>
        <w:tc>
          <w:tcPr>
            <w:tcW w:w="9924" w:type="dxa"/>
            <w:gridSpan w:val="4"/>
          </w:tcPr>
          <w:p w:rsidR="003A1CC8" w:rsidRPr="003A1CC8" w:rsidRDefault="00A44B12" w:rsidP="003A1CC8">
            <w:pPr>
              <w:pStyle w:val="a4"/>
              <w:ind w:left="441" w:right="480"/>
              <w:jc w:val="center"/>
              <w:rPr>
                <w:b/>
                <w:w w:val="105"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</w:rPr>
              <w:t>О принятии расходного обязательства</w:t>
            </w:r>
            <w:r w:rsidR="003A1CC8">
              <w:rPr>
                <w:b/>
                <w:sz w:val="28"/>
                <w:szCs w:val="28"/>
              </w:rPr>
              <w:t xml:space="preserve"> </w:t>
            </w:r>
            <w:r w:rsidR="003A1CC8" w:rsidRPr="003A1CC8">
              <w:rPr>
                <w:b/>
                <w:w w:val="105"/>
                <w:sz w:val="28"/>
                <w:szCs w:val="28"/>
                <w:lang w:bidi="ru-RU"/>
              </w:rPr>
              <w:t>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в рамках ведомственного проекта «Обеспечение жильем семей (граждан) Ивановской области, нуждающихся в улучшении жилищных условий» государственной программы Ивановской области «Обеспечение доступным и комфортным жильем населения Ивановской области» в 2024 году</w:t>
            </w:r>
          </w:p>
          <w:p w:rsidR="007728E2" w:rsidRDefault="007728E2" w:rsidP="0035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5B1" w:rsidRPr="00355A52" w:rsidRDefault="00D915B1" w:rsidP="00355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8E2" w:rsidRPr="007728E2" w:rsidTr="008C5C8F">
        <w:trPr>
          <w:gridAfter w:val="1"/>
          <w:wAfter w:w="4212" w:type="dxa"/>
        </w:trPr>
        <w:tc>
          <w:tcPr>
            <w:tcW w:w="9924" w:type="dxa"/>
            <w:gridSpan w:val="4"/>
          </w:tcPr>
          <w:p w:rsidR="008C5C8F" w:rsidRDefault="00B53727" w:rsidP="005B55FF">
            <w:pPr>
              <w:tabs>
                <w:tab w:val="left" w:pos="852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86 Бюджетного кодекса Российской Федерации, </w:t>
            </w:r>
            <w:r w:rsidR="00A44B12" w:rsidRPr="00A4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Законом Ивановской области от 22.12.2023 года № 77-ОЗ «Об областном бюджете на 2024 год и на плановый период 2025 и 2026 годов»</w:t>
            </w:r>
            <w:r w:rsidRPr="001A45EE">
              <w:rPr>
                <w:rFonts w:ascii="Times New Roman" w:hAnsi="Times New Roman" w:cs="Times New Roman"/>
                <w:sz w:val="28"/>
                <w:szCs w:val="28"/>
              </w:rPr>
              <w:t>, Правилами формирования, предоставления и распределения субсидий из областного бюджета бюджетам муниципальных образований Ивановской области, утвержденными постановлением Правительства Ивановской области от 23.03.2016 № 65-п «О формировании, предоставлении и распределении субсидий из областного бюджета бюджетам муниципальных образований Ивановской области»</w:t>
            </w:r>
            <w:r w:rsidR="003E309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Южского муниципального района </w:t>
            </w:r>
            <w:r w:rsidR="007728E2" w:rsidRPr="007728E2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постановляет</w:t>
            </w:r>
            <w:r w:rsidR="007728E2" w:rsidRPr="007728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A1CC8" w:rsidRPr="003A1CC8" w:rsidRDefault="008C5C8F" w:rsidP="005B55FF">
            <w:pPr>
              <w:pStyle w:val="a4"/>
              <w:numPr>
                <w:ilvl w:val="0"/>
                <w:numId w:val="10"/>
              </w:numPr>
              <w:tabs>
                <w:tab w:val="left" w:pos="1027"/>
              </w:tabs>
              <w:ind w:left="34" w:firstLine="710"/>
              <w:jc w:val="both"/>
              <w:rPr>
                <w:w w:val="105"/>
                <w:sz w:val="28"/>
                <w:szCs w:val="28"/>
                <w:lang w:bidi="ru-RU"/>
              </w:rPr>
            </w:pPr>
            <w:r w:rsidRPr="00BB7EFB">
              <w:rPr>
                <w:sz w:val="28"/>
                <w:szCs w:val="28"/>
              </w:rPr>
              <w:t>Установить расходное обязательство Южского муниципального района на</w:t>
            </w:r>
            <w:r w:rsidR="003A1CC8" w:rsidRPr="003A1CC8">
              <w:rPr>
                <w:b/>
                <w:w w:val="105"/>
                <w:sz w:val="28"/>
                <w:szCs w:val="28"/>
                <w:lang w:bidi="ru-RU"/>
              </w:rPr>
              <w:t xml:space="preserve"> </w:t>
            </w:r>
            <w:r w:rsidR="003A1CC8" w:rsidRPr="003A1CC8">
              <w:rPr>
                <w:w w:val="105"/>
                <w:sz w:val="28"/>
                <w:szCs w:val="28"/>
                <w:lang w:bidi="ru-RU"/>
              </w:rPr>
              <w:t>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в рамках ведомственного проекта «Обеспечение жильем семей (граждан) Ивановской области, нуждающихся в улучшении жилищных условий» государственной программы Ивановской области «Обеспечение доступным и комфортным жильем населения Ивановской области» в 2024 году</w:t>
            </w:r>
            <w:r w:rsidR="003A1CC8">
              <w:rPr>
                <w:w w:val="105"/>
                <w:sz w:val="28"/>
                <w:szCs w:val="28"/>
                <w:lang w:bidi="ru-RU"/>
              </w:rPr>
              <w:t>.</w:t>
            </w:r>
          </w:p>
          <w:p w:rsidR="003A1CC8" w:rsidRDefault="003A1CC8" w:rsidP="005B55FF">
            <w:pPr>
              <w:spacing w:after="0" w:line="240" w:lineRule="auto"/>
              <w:ind w:left="34" w:firstLine="7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8E2" w:rsidRPr="003A1CC8" w:rsidRDefault="007728E2" w:rsidP="005B55F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Утвердить Порядок </w:t>
            </w:r>
            <w:r w:rsidR="00126666" w:rsidRPr="003A1CC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и расходования </w:t>
            </w:r>
            <w:r w:rsidR="00126666" w:rsidRPr="003A1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субсидии, бюджетам муниципальных образований Ивановской области </w:t>
            </w:r>
            <w:r w:rsidR="00492970" w:rsidRPr="003A1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3A1CC8" w:rsidRPr="003A1CC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в рамках ведомственного проекта «Обеспечение жильем семей (граждан) Ивановской области, нуждающихся в улучшении жилищных условий» государственной программы Ивановской области «Обеспечение доступным и комфортным жильем населения Ивановской области» в 2024 году</w:t>
            </w:r>
            <w:r w:rsidR="003D0DBC" w:rsidRPr="003A1CC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приложением.</w:t>
            </w:r>
          </w:p>
          <w:p w:rsidR="007728E2" w:rsidRPr="003A1CC8" w:rsidRDefault="007728E2" w:rsidP="005B55FF">
            <w:pPr>
              <w:pStyle w:val="a3"/>
              <w:numPr>
                <w:ilvl w:val="0"/>
                <w:numId w:val="10"/>
              </w:numPr>
              <w:tabs>
                <w:tab w:val="left" w:pos="885"/>
                <w:tab w:val="left" w:pos="1310"/>
              </w:tabs>
              <w:spacing w:after="0" w:line="240" w:lineRule="auto"/>
              <w:ind w:left="0"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CC8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вступает в силу </w:t>
            </w:r>
            <w:r w:rsidR="00930E2A" w:rsidRPr="003A1CC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A1CC8">
              <w:rPr>
                <w:rFonts w:ascii="Times New Roman" w:hAnsi="Times New Roman" w:cs="Times New Roman"/>
                <w:sz w:val="28"/>
                <w:szCs w:val="28"/>
              </w:rPr>
              <w:t>момента его подписания</w:t>
            </w:r>
            <w:r w:rsidRPr="003A1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DBC" w:rsidRPr="007728E2" w:rsidRDefault="003D0DBC" w:rsidP="005B55FF">
            <w:pPr>
              <w:pStyle w:val="a3"/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8E2" w:rsidRPr="007728E2" w:rsidTr="008C5C8F">
        <w:tblPrEx>
          <w:tblLook w:val="04A0" w:firstRow="1" w:lastRow="0" w:firstColumn="1" w:lastColumn="0" w:noHBand="0" w:noVBand="1"/>
        </w:tblPrEx>
        <w:trPr>
          <w:gridBefore w:val="1"/>
          <w:wBefore w:w="426" w:type="dxa"/>
        </w:trPr>
        <w:tc>
          <w:tcPr>
            <w:tcW w:w="9072" w:type="dxa"/>
            <w:hideMark/>
          </w:tcPr>
          <w:p w:rsidR="008C5C8F" w:rsidRDefault="008C5C8F" w:rsidP="005B55FF">
            <w:pPr>
              <w:pStyle w:val="a6"/>
              <w:ind w:right="-156" w:firstLine="0"/>
              <w:rPr>
                <w:b/>
                <w:szCs w:val="28"/>
              </w:rPr>
            </w:pPr>
          </w:p>
          <w:p w:rsidR="003A1CC8" w:rsidRDefault="003A1CC8" w:rsidP="005B55FF">
            <w:pPr>
              <w:pStyle w:val="a6"/>
              <w:ind w:right="-156" w:firstLine="0"/>
              <w:rPr>
                <w:b/>
                <w:szCs w:val="28"/>
              </w:rPr>
            </w:pPr>
          </w:p>
          <w:p w:rsidR="007728E2" w:rsidRPr="007728E2" w:rsidRDefault="007728E2" w:rsidP="005B55FF">
            <w:pPr>
              <w:pStyle w:val="a6"/>
              <w:ind w:right="-156" w:firstLine="0"/>
              <w:rPr>
                <w:b/>
                <w:szCs w:val="28"/>
              </w:rPr>
            </w:pPr>
            <w:r w:rsidRPr="007728E2">
              <w:rPr>
                <w:b/>
                <w:szCs w:val="28"/>
              </w:rPr>
              <w:t>Глава Южского муниципального района                           В.И. Оврашко</w:t>
            </w:r>
          </w:p>
        </w:tc>
        <w:tc>
          <w:tcPr>
            <w:tcW w:w="4638" w:type="dxa"/>
            <w:gridSpan w:val="3"/>
          </w:tcPr>
          <w:p w:rsidR="007728E2" w:rsidRPr="007728E2" w:rsidRDefault="007728E2" w:rsidP="005B55FF">
            <w:pPr>
              <w:pStyle w:val="a6"/>
              <w:ind w:firstLine="0"/>
              <w:rPr>
                <w:b/>
                <w:szCs w:val="28"/>
              </w:rPr>
            </w:pPr>
          </w:p>
        </w:tc>
      </w:tr>
    </w:tbl>
    <w:p w:rsidR="002F74F0" w:rsidRDefault="002F74F0" w:rsidP="005B55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74F0" w:rsidRDefault="002F74F0" w:rsidP="005B55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74F0" w:rsidRDefault="002F74F0" w:rsidP="005B55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74F0" w:rsidRDefault="002F74F0" w:rsidP="005B55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7EFB" w:rsidRDefault="00BB7EFB" w:rsidP="005B55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7EFB" w:rsidRDefault="00BB7EFB" w:rsidP="005B55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5B55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5B55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5B55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5B55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7EFB" w:rsidRDefault="00BB7EFB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C8" w:rsidRDefault="003A1CC8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4B0E" w:rsidRPr="003A1CC8" w:rsidRDefault="00EF4B0E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EF4B0E" w:rsidRPr="003A1CC8" w:rsidRDefault="00F34F7E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4B0E" w:rsidRPr="003A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676C8D" w:rsidRPr="003A1CC8">
        <w:rPr>
          <w:rFonts w:ascii="Times New Roman" w:eastAsia="Times New Roman" w:hAnsi="Times New Roman" w:cs="Times New Roman"/>
          <w:sz w:val="24"/>
          <w:szCs w:val="24"/>
          <w:lang w:eastAsia="ru-RU"/>
        </w:rPr>
        <w:t>Южского</w:t>
      </w:r>
      <w:r w:rsidR="008C5C8F" w:rsidRPr="003A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B0E" w:rsidRPr="003A1C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EF4B0E" w:rsidRPr="003A1CC8" w:rsidRDefault="00EF4B0E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6C8D" w:rsidRPr="003A1C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A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C8D" w:rsidRPr="003A1CC8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</w:t>
      </w:r>
    </w:p>
    <w:p w:rsidR="00EF4B0E" w:rsidRDefault="00EF4B0E" w:rsidP="00EF4B0E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A1CC8" w:rsidRDefault="003A1CC8" w:rsidP="00EF4B0E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A1CC8" w:rsidRDefault="003A1CC8" w:rsidP="00EF4B0E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EF4B0E" w:rsidRPr="008C5C8F" w:rsidRDefault="008C5C8F" w:rsidP="00676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C5C8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ПОРЯДОК</w:t>
      </w:r>
    </w:p>
    <w:p w:rsidR="007728E2" w:rsidRDefault="00F34F7E" w:rsidP="00772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66">
        <w:rPr>
          <w:rFonts w:ascii="Times New Roman" w:hAnsi="Times New Roman" w:cs="Times New Roman"/>
          <w:sz w:val="28"/>
          <w:szCs w:val="28"/>
        </w:rPr>
        <w:t xml:space="preserve">предоставления и расходования </w:t>
      </w:r>
      <w:r w:rsidRPr="0012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бюджетам муниципальных образований Ивановской области </w:t>
      </w:r>
      <w:r w:rsidR="003A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A1CC8" w:rsidRPr="003A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в рамках ведомственного проекта «Обеспечение жильем семей (граждан) Ивановской области, нуждающихся в улучшении жилищных условий» государственной программы Ивановской области «Обеспечение доступным и комфортным жильем населения Ивановской области» в 2024 году</w:t>
      </w:r>
    </w:p>
    <w:p w:rsidR="00930E2A" w:rsidRPr="0027197F" w:rsidRDefault="00930E2A" w:rsidP="00772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0C0" w:rsidRDefault="00EF4B0E" w:rsidP="004250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</w:t>
      </w:r>
      <w:r w:rsidR="00BB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930E2A" w:rsidRPr="00B53727"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 w:rsidR="00930E2A" w:rsidRPr="00B5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</w:t>
      </w:r>
      <w:r w:rsidR="00BB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выделенной </w:t>
      </w:r>
      <w:r w:rsidR="00930E2A" w:rsidRPr="00B5372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BB7E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30E2A" w:rsidRPr="00B5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EFB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 городского поселения</w:t>
      </w:r>
      <w:r w:rsidR="00930E2A" w:rsidRPr="00B5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4F0" w:rsidRPr="0012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A1CC8" w:rsidRPr="003A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в рамках ведомственного проекта «Обеспечение жильем семей (граждан) Ивановской области, нуждающихся в улучшении жилищных условий» государственной программы Ивановской области «Обеспечение доступным и комфортным жильем населения Ивановской области» в 2024 году</w:t>
      </w:r>
      <w:r w:rsidR="00F34F7E" w:rsidRPr="00EF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B0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субсидия).</w:t>
      </w:r>
    </w:p>
    <w:p w:rsidR="001717D3" w:rsidRPr="001717D3" w:rsidRDefault="008E7E28" w:rsidP="002D6E7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направляется </w:t>
      </w:r>
      <w:r w:rsidR="002F74F0" w:rsidRPr="0012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A1CC8" w:rsidRPr="003A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в рамках ведомственного проекта «Обеспечение жильем семей (граждан) Ивановской области, нуждающихся в улучшении жилищных условий» государственной программы Ивановской области «Обеспечение доступным и комфортным жильем населения Ивановской области» в 2024 году</w:t>
      </w:r>
      <w:r w:rsidR="00930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B0E" w:rsidRPr="001717D3" w:rsidRDefault="001717D3" w:rsidP="002D6E7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EF4B0E" w:rsidRPr="0017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бюджету </w:t>
      </w:r>
      <w:r w:rsidR="008E7E28" w:rsidRPr="0017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Южского </w:t>
      </w:r>
      <w:r w:rsidR="004049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3A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95</w:t>
      </w:r>
      <w:r w:rsidR="008C5C8F">
        <w:rPr>
          <w:rFonts w:ascii="Times New Roman" w:eastAsia="Times New Roman" w:hAnsi="Times New Roman" w:cs="Times New Roman"/>
          <w:sz w:val="28"/>
          <w:szCs w:val="28"/>
          <w:lang w:eastAsia="ru-RU"/>
        </w:rPr>
        <w:t>% из бюджета Ивановской области</w:t>
      </w:r>
      <w:r w:rsidR="00EF4B0E" w:rsidRPr="0017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условии </w:t>
      </w:r>
      <w:proofErr w:type="spellStart"/>
      <w:r w:rsidR="00EF4B0E" w:rsidRPr="00171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</w:t>
      </w:r>
      <w:r w:rsidR="00640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</w:t>
      </w:r>
      <w:proofErr w:type="spellEnd"/>
      <w:r w:rsidR="0064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за счет средств</w:t>
      </w:r>
      <w:r w:rsidR="008E7E28" w:rsidRPr="0017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CF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B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Южского городского поселения</w:t>
      </w:r>
      <w:r w:rsidR="00E6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</w:t>
      </w:r>
      <w:r w:rsidR="00B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F4B0E" w:rsidRPr="0017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C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4B0E" w:rsidRPr="0017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 предоставляемых средств на указанные цели.</w:t>
      </w:r>
    </w:p>
    <w:p w:rsidR="006D60C0" w:rsidRPr="006D60C0" w:rsidRDefault="009719EF" w:rsidP="006D60C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0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</w:t>
      </w:r>
      <w:r w:rsidR="00EF4B0E" w:rsidRPr="006D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6D60C0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r w:rsidR="00EF4B0E" w:rsidRPr="006D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перечисляет средства главному распорядителю средств местного бюджета </w:t>
      </w:r>
      <w:r w:rsidR="0056635E" w:rsidRPr="006D60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4B0E" w:rsidRPr="006D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35E" w:rsidRPr="006D60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Южского муниципального района</w:t>
      </w:r>
      <w:r w:rsidR="003E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="0056635E" w:rsidRPr="006D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0C0" w:rsidRPr="006D60C0">
        <w:rPr>
          <w:rFonts w:ascii="Times New Roman" w:hAnsi="Times New Roman" w:cs="Times New Roman"/>
          <w:sz w:val="28"/>
          <w:szCs w:val="28"/>
        </w:rPr>
        <w:t xml:space="preserve">на лицевой счет, открытый для кассового обслуживания в УФК по Ивановской области в пределах бюджетных ассигнований, предусмотренных в бюджете Южского </w:t>
      </w:r>
      <w:r w:rsidR="003E4ED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D60C0" w:rsidRPr="006D60C0">
        <w:rPr>
          <w:rFonts w:ascii="Times New Roman" w:hAnsi="Times New Roman" w:cs="Times New Roman"/>
          <w:sz w:val="28"/>
          <w:szCs w:val="28"/>
        </w:rPr>
        <w:t xml:space="preserve"> на данные цели, и доведенных лимитов бюджетных обязательств.</w:t>
      </w:r>
    </w:p>
    <w:p w:rsidR="006D60C0" w:rsidRDefault="003A1CC8" w:rsidP="006D60C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7EFB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ь средств</w:t>
      </w:r>
      <w:r w:rsidR="00DB0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B0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Южского муниципального района</w:t>
      </w:r>
      <w:r w:rsidR="00D5021C">
        <w:rPr>
          <w:rFonts w:ascii="Times New Roman" w:hAnsi="Times New Roman" w:cs="Times New Roman"/>
          <w:sz w:val="28"/>
          <w:szCs w:val="28"/>
        </w:rPr>
        <w:t>.</w:t>
      </w:r>
    </w:p>
    <w:p w:rsidR="00F3359D" w:rsidRPr="00F3359D" w:rsidRDefault="00F3359D" w:rsidP="00F33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C8" w:rsidRPr="00F3359D" w:rsidRDefault="003A1CC8" w:rsidP="00976775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after="0" w:line="317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Ответственный </w:t>
      </w:r>
      <w:r w:rsidR="00F335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по контролю за расходом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коммунального хозяйства администрации Южского муниципального района (далее Управление ЖКХ).</w:t>
      </w:r>
    </w:p>
    <w:p w:rsidR="006D60C0" w:rsidRPr="00B95935" w:rsidRDefault="003A1CC8" w:rsidP="00976775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after="0" w:line="317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ЖКХ предоставляет Администрации необходимые документы для р</w:t>
      </w:r>
      <w:r w:rsidR="00404978" w:rsidRPr="00B95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4978" w:rsidRPr="00B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5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404978" w:rsidRPr="00B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по целевому назначению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978" w:rsidRPr="00B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978" w:rsidRPr="00B9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Подготавливает и предоставляет в </w:t>
      </w:r>
      <w:r w:rsidR="00B95935" w:rsidRPr="00B9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Департамент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строительства</w:t>
      </w:r>
      <w:r w:rsidR="00B95935" w:rsidRPr="00B9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архитектуры</w:t>
      </w:r>
      <w:r w:rsidR="00B95935" w:rsidRPr="00B9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Ивановской области (далее – Департамент)</w:t>
      </w:r>
      <w:r w:rsidR="00404978" w:rsidRPr="00B9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ежеквартальные отчеты о произведенных расходах, установленные соглашением о предоставлении субсидии бюджетам муниципальных образований </w:t>
      </w:r>
      <w:r w:rsidR="00404978" w:rsidRPr="00B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A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в рамках ведомственного проекта «Обеспечение жильем семей (граждан) Ивановской области, нуждающихся в улучшении жилищных условий» государственной программы Ивановской области «Обеспечение доступным и комфортным жильем населения Ивановской области» в 2024 году</w:t>
      </w:r>
      <w:r w:rsidRPr="003A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93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соглашение)</w:t>
      </w:r>
      <w:r w:rsidR="00404978" w:rsidRPr="00B9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6D60C0" w:rsidRPr="00B9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форме и в сроки, установленные соглашением.</w:t>
      </w:r>
    </w:p>
    <w:p w:rsidR="00092701" w:rsidRPr="00036A6D" w:rsidRDefault="00EF4B0E" w:rsidP="00E25E9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03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нецелевого использования субсидии соответствующие средства взыскиваются в бюджет </w:t>
      </w:r>
      <w:r w:rsidR="00DB00C8" w:rsidRPr="0003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Южского </w:t>
      </w:r>
      <w:r w:rsidR="004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 w:rsidR="00404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B00C8" w:rsidRPr="0003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proofErr w:type="gramEnd"/>
      <w:r w:rsidRPr="0003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последующей передачи в областной бюджет в порядке, установленном действующим законодательством.</w:t>
      </w:r>
    </w:p>
    <w:sectPr w:rsidR="00092701" w:rsidRPr="00036A6D" w:rsidSect="003A1CC8">
      <w:head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B03" w:rsidRDefault="00977B03" w:rsidP="00977B03">
      <w:pPr>
        <w:spacing w:after="0" w:line="240" w:lineRule="auto"/>
      </w:pPr>
      <w:r>
        <w:separator/>
      </w:r>
    </w:p>
  </w:endnote>
  <w:endnote w:type="continuationSeparator" w:id="0">
    <w:p w:rsidR="00977B03" w:rsidRDefault="00977B03" w:rsidP="0097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B03" w:rsidRDefault="00977B03" w:rsidP="00977B03">
      <w:pPr>
        <w:spacing w:after="0" w:line="240" w:lineRule="auto"/>
      </w:pPr>
      <w:r>
        <w:separator/>
      </w:r>
    </w:p>
  </w:footnote>
  <w:footnote w:type="continuationSeparator" w:id="0">
    <w:p w:rsidR="00977B03" w:rsidRDefault="00977B03" w:rsidP="0097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B03" w:rsidRDefault="00977B03">
    <w:pPr>
      <w:pStyle w:val="ac"/>
    </w:pPr>
    <w:r>
      <w:t>Проект                                                                                          Срок антикоррупционной экспертизы 3 дня</w:t>
    </w:r>
  </w:p>
  <w:p w:rsidR="00977B03" w:rsidRDefault="00977B0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56765"/>
    <w:multiLevelType w:val="hybridMultilevel"/>
    <w:tmpl w:val="83189B4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846F5D"/>
    <w:multiLevelType w:val="hybridMultilevel"/>
    <w:tmpl w:val="0A4A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A6F80"/>
    <w:multiLevelType w:val="hybridMultilevel"/>
    <w:tmpl w:val="BEE86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B6571"/>
    <w:multiLevelType w:val="hybridMultilevel"/>
    <w:tmpl w:val="FF8EA6E8"/>
    <w:lvl w:ilvl="0" w:tplc="0419000F">
      <w:start w:val="1"/>
      <w:numFmt w:val="decimal"/>
      <w:lvlText w:val="%1."/>
      <w:lvlJc w:val="left"/>
      <w:pPr>
        <w:ind w:left="1161" w:hanging="360"/>
      </w:p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" w15:restartNumberingAfterBreak="0">
    <w:nsid w:val="26A41551"/>
    <w:multiLevelType w:val="multilevel"/>
    <w:tmpl w:val="0A825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692D84"/>
    <w:multiLevelType w:val="hybridMultilevel"/>
    <w:tmpl w:val="FBC43C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1354"/>
    <w:multiLevelType w:val="hybridMultilevel"/>
    <w:tmpl w:val="D10C5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A3022"/>
    <w:multiLevelType w:val="hybridMultilevel"/>
    <w:tmpl w:val="83D043DE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68874A09"/>
    <w:multiLevelType w:val="hybridMultilevel"/>
    <w:tmpl w:val="F710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E4281"/>
    <w:multiLevelType w:val="hybridMultilevel"/>
    <w:tmpl w:val="8C60CF0E"/>
    <w:lvl w:ilvl="0" w:tplc="C500373E">
      <w:start w:val="1"/>
      <w:numFmt w:val="decimal"/>
      <w:lvlText w:val="%1."/>
      <w:lvlJc w:val="left"/>
      <w:pPr>
        <w:ind w:left="110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DB"/>
    <w:rsid w:val="00013EC5"/>
    <w:rsid w:val="00036A6D"/>
    <w:rsid w:val="00092701"/>
    <w:rsid w:val="00126666"/>
    <w:rsid w:val="001520DA"/>
    <w:rsid w:val="001717D3"/>
    <w:rsid w:val="00180879"/>
    <w:rsid w:val="002400E4"/>
    <w:rsid w:val="0027197F"/>
    <w:rsid w:val="002E0E11"/>
    <w:rsid w:val="002F74F0"/>
    <w:rsid w:val="00355A52"/>
    <w:rsid w:val="003646D7"/>
    <w:rsid w:val="003657A5"/>
    <w:rsid w:val="00372CF6"/>
    <w:rsid w:val="003A0071"/>
    <w:rsid w:val="003A1CC8"/>
    <w:rsid w:val="003D0DBC"/>
    <w:rsid w:val="003E309C"/>
    <w:rsid w:val="003E4EDD"/>
    <w:rsid w:val="003E53AE"/>
    <w:rsid w:val="00404978"/>
    <w:rsid w:val="00424C5B"/>
    <w:rsid w:val="0042508F"/>
    <w:rsid w:val="00492970"/>
    <w:rsid w:val="004C439D"/>
    <w:rsid w:val="004D1FBB"/>
    <w:rsid w:val="004E5719"/>
    <w:rsid w:val="00505A9A"/>
    <w:rsid w:val="0052025E"/>
    <w:rsid w:val="005613BE"/>
    <w:rsid w:val="0056635E"/>
    <w:rsid w:val="00597275"/>
    <w:rsid w:val="005B55FF"/>
    <w:rsid w:val="005D48D3"/>
    <w:rsid w:val="00622BEF"/>
    <w:rsid w:val="00640387"/>
    <w:rsid w:val="00676C8D"/>
    <w:rsid w:val="0068504D"/>
    <w:rsid w:val="006D60C0"/>
    <w:rsid w:val="006E300F"/>
    <w:rsid w:val="00751BB6"/>
    <w:rsid w:val="00760955"/>
    <w:rsid w:val="007728E2"/>
    <w:rsid w:val="008641C5"/>
    <w:rsid w:val="008C5C8F"/>
    <w:rsid w:val="008E76DC"/>
    <w:rsid w:val="008E7E28"/>
    <w:rsid w:val="00930E2A"/>
    <w:rsid w:val="009719EF"/>
    <w:rsid w:val="009750EF"/>
    <w:rsid w:val="00977B03"/>
    <w:rsid w:val="009A2B3E"/>
    <w:rsid w:val="009D2C4F"/>
    <w:rsid w:val="00A045DB"/>
    <w:rsid w:val="00A44B12"/>
    <w:rsid w:val="00B53727"/>
    <w:rsid w:val="00B76945"/>
    <w:rsid w:val="00B77429"/>
    <w:rsid w:val="00B95935"/>
    <w:rsid w:val="00BB7EFB"/>
    <w:rsid w:val="00D123F4"/>
    <w:rsid w:val="00D5021C"/>
    <w:rsid w:val="00D915B1"/>
    <w:rsid w:val="00DB00C8"/>
    <w:rsid w:val="00E63639"/>
    <w:rsid w:val="00E75BB2"/>
    <w:rsid w:val="00EB6A67"/>
    <w:rsid w:val="00EF4B0E"/>
    <w:rsid w:val="00F05B83"/>
    <w:rsid w:val="00F067AA"/>
    <w:rsid w:val="00F3359D"/>
    <w:rsid w:val="00F3496A"/>
    <w:rsid w:val="00F34F7E"/>
    <w:rsid w:val="00FC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63E2B-033E-4103-8A84-7983FD02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6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60C0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D60C0"/>
    <w:pPr>
      <w:ind w:left="720"/>
      <w:contextualSpacing/>
    </w:pPr>
  </w:style>
  <w:style w:type="paragraph" w:styleId="a4">
    <w:name w:val="Body Text"/>
    <w:basedOn w:val="a"/>
    <w:link w:val="a5"/>
    <w:rsid w:val="007728E2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728E2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Body Text Indent"/>
    <w:basedOn w:val="a"/>
    <w:link w:val="a7"/>
    <w:rsid w:val="007728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728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7728E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7728E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23F4"/>
    <w:rPr>
      <w:rFonts w:ascii="Segoe UI" w:hAnsi="Segoe UI" w:cs="Segoe UI"/>
      <w:sz w:val="18"/>
      <w:szCs w:val="18"/>
    </w:rPr>
  </w:style>
  <w:style w:type="character" w:customStyle="1" w:styleId="Bodytext3">
    <w:name w:val="Body text (3)"/>
    <w:basedOn w:val="a0"/>
    <w:rsid w:val="006E3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rmal">
    <w:name w:val="ConsPlusNormal"/>
    <w:rsid w:val="008C5C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c">
    <w:name w:val="header"/>
    <w:basedOn w:val="a"/>
    <w:link w:val="ad"/>
    <w:uiPriority w:val="99"/>
    <w:unhideWhenUsed/>
    <w:rsid w:val="0097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7B03"/>
  </w:style>
  <w:style w:type="paragraph" w:styleId="ae">
    <w:name w:val="footer"/>
    <w:basedOn w:val="a"/>
    <w:link w:val="af"/>
    <w:uiPriority w:val="99"/>
    <w:unhideWhenUsed/>
    <w:rsid w:val="0097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7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2024-04-16T13:26:00Z</cp:lastPrinted>
  <dcterms:created xsi:type="dcterms:W3CDTF">2024-04-24T06:55:00Z</dcterms:created>
  <dcterms:modified xsi:type="dcterms:W3CDTF">2024-04-24T11:37:00Z</dcterms:modified>
</cp:coreProperties>
</file>